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BAC3FD">
      <w:pPr>
        <w:pStyle w:val="5"/>
        <w:widowControl w:val="0"/>
        <w:spacing w:line="330" w:lineRule="atLeast"/>
        <w:jc w:val="center"/>
        <w:rPr>
          <w:rFonts w:hint="eastAsia" w:ascii="方正小标宋_GBK" w:hAnsi="宋体" w:eastAsia="方正小标宋_GBK"/>
          <w:b/>
          <w:sz w:val="44"/>
          <w:szCs w:val="44"/>
        </w:rPr>
      </w:pPr>
    </w:p>
    <w:p w14:paraId="217FAA8E">
      <w:pPr>
        <w:pStyle w:val="5"/>
        <w:widowControl w:val="0"/>
        <w:spacing w:line="330" w:lineRule="atLeast"/>
        <w:jc w:val="center"/>
        <w:rPr>
          <w:rFonts w:hint="eastAsia" w:ascii="方正小标宋_GBK" w:hAnsi="宋体" w:eastAsia="方正小标宋_GBK"/>
          <w:b/>
          <w:sz w:val="44"/>
          <w:szCs w:val="44"/>
        </w:rPr>
      </w:pPr>
      <w:r>
        <w:rPr>
          <w:rFonts w:hint="eastAsia" w:ascii="方正小标宋_GBK" w:hAnsi="宋体" w:eastAsia="方正小标宋_GBK"/>
          <w:b/>
          <w:sz w:val="44"/>
          <w:szCs w:val="44"/>
        </w:rPr>
        <w:t>委 托 书</w:t>
      </w:r>
    </w:p>
    <w:p w14:paraId="6E4A9B44">
      <w:pPr>
        <w:pStyle w:val="5"/>
        <w:widowControl w:val="0"/>
        <w:spacing w:line="330" w:lineRule="atLeast"/>
        <w:rPr>
          <w:rFonts w:ascii="宋体" w:hAnsi="宋体"/>
          <w:sz w:val="21"/>
        </w:rPr>
      </w:pPr>
    </w:p>
    <w:p w14:paraId="5B62EEC7">
      <w:pPr>
        <w:pStyle w:val="5"/>
        <w:widowControl w:val="0"/>
        <w:spacing w:line="360" w:lineRule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湖南省教育厅：</w:t>
      </w: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                                             </w:t>
      </w:r>
    </w:p>
    <w:p w14:paraId="15BC91F7">
      <w:pPr>
        <w:pStyle w:val="5"/>
        <w:widowControl w:val="0"/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兹委托</w:t>
      </w:r>
      <w:r>
        <w:rPr>
          <w:rFonts w:hint="eastAsia" w:ascii="仿宋_GB2312" w:hAnsi="宋体" w:eastAsia="仿宋_GB2312"/>
          <w:sz w:val="32"/>
          <w:szCs w:val="32"/>
          <w:u w:val="none"/>
          <w:lang w:val="en-US" w:eastAsia="zh-CN"/>
        </w:rPr>
        <w:t>娄底职业技术学院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  <w:u w:val="none"/>
          <w:lang w:val="en-US" w:eastAsia="zh-CN"/>
        </w:rPr>
        <w:t>同志</w:t>
      </w:r>
      <w:r>
        <w:rPr>
          <w:rFonts w:hint="eastAsia" w:ascii="仿宋_GB2312" w:hAnsi="宋体" w:eastAsia="仿宋_GB2312"/>
          <w:sz w:val="32"/>
          <w:szCs w:val="32"/>
        </w:rPr>
        <w:t>办理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>高等学校教师资格认定相关办理</w:t>
      </w:r>
      <w:r>
        <w:rPr>
          <w:rFonts w:hint="eastAsia" w:ascii="仿宋_GB2312" w:hAnsi="宋体" w:eastAsia="仿宋_GB2312"/>
          <w:sz w:val="32"/>
          <w:szCs w:val="32"/>
        </w:rPr>
        <w:t>事项，我均予承认，并承担相应法律责任。</w:t>
      </w:r>
    </w:p>
    <w:p w14:paraId="722BF566">
      <w:pPr>
        <w:pStyle w:val="5"/>
        <w:widowControl w:val="0"/>
        <w:spacing w:line="360" w:lineRule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                  </w:t>
      </w:r>
    </w:p>
    <w:p w14:paraId="7F8E3572">
      <w:pPr>
        <w:pStyle w:val="5"/>
        <w:widowControl w:val="0"/>
        <w:spacing w:line="360" w:lineRule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                </w:t>
      </w:r>
    </w:p>
    <w:p w14:paraId="41E96760">
      <w:pPr>
        <w:spacing w:line="360" w:lineRule="auto"/>
        <w:jc w:val="center"/>
        <w:rPr>
          <w:rFonts w:hint="eastAsia" w:ascii="仿宋_GB2312" w:hAnsi="宋体"/>
          <w:b/>
          <w:szCs w:val="32"/>
          <w:lang w:val="en-US" w:eastAsia="zh-CN"/>
        </w:rPr>
      </w:pPr>
      <w:r>
        <w:rPr>
          <w:rFonts w:hint="eastAsia" w:ascii="仿宋_GB2312" w:hAnsi="宋体"/>
          <w:b/>
          <w:szCs w:val="32"/>
          <w:lang w:val="en-US" w:eastAsia="zh-CN"/>
        </w:rPr>
        <w:t xml:space="preserve">                              委托人：</w:t>
      </w:r>
    </w:p>
    <w:p w14:paraId="4D31B9CE">
      <w:pPr>
        <w:spacing w:line="360" w:lineRule="auto"/>
        <w:jc w:val="right"/>
        <w:rPr>
          <w:rFonts w:hint="default" w:ascii="仿宋_GB2312" w:hAnsi="宋体"/>
          <w:b/>
          <w:szCs w:val="32"/>
          <w:lang w:val="en-US" w:eastAsia="zh-CN"/>
        </w:rPr>
      </w:pPr>
      <w:r>
        <w:rPr>
          <w:rFonts w:hint="eastAsia" w:ascii="仿宋_GB2312" w:hAnsi="宋体"/>
          <w:b/>
          <w:szCs w:val="32"/>
          <w:lang w:val="en-US" w:eastAsia="zh-CN"/>
        </w:rPr>
        <w:t>2025年</w:t>
      </w:r>
      <w:r>
        <w:rPr>
          <w:rFonts w:hint="eastAsia" w:ascii="仿宋_GB2312" w:hAnsi="宋体"/>
          <w:b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/>
          <w:b/>
          <w:szCs w:val="32"/>
          <w:lang w:val="en-US" w:eastAsia="zh-CN"/>
        </w:rPr>
        <w:t>月</w:t>
      </w:r>
      <w:r>
        <w:rPr>
          <w:rFonts w:hint="eastAsia" w:ascii="仿宋_GB2312" w:hAnsi="宋体"/>
          <w:b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/>
          <w:b/>
          <w:szCs w:val="32"/>
          <w:lang w:val="en-US" w:eastAsia="zh-CN"/>
        </w:rPr>
        <w:t>日</w:t>
      </w:r>
    </w:p>
    <w:p w14:paraId="4D3BAC5C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7BA68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236534"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