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67253">
      <w:pPr>
        <w:pStyle w:val="4"/>
        <w:adjustRightInd w:val="0"/>
        <w:snapToGrid w:val="0"/>
        <w:spacing w:before="0" w:after="0" w:line="360" w:lineRule="auto"/>
        <w:jc w:val="both"/>
        <w:rPr>
          <w:rFonts w:hint="eastAsia" w:ascii="宋体" w:hAnsi="宋体" w:eastAsia="宋体" w:cs="宋体"/>
          <w:color w:val="auto"/>
          <w:sz w:val="48"/>
          <w:szCs w:val="4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auto"/>
          <w:sz w:val="48"/>
          <w:szCs w:val="48"/>
          <w:highlight w:val="none"/>
          <w:lang w:val="en-US" w:eastAsia="zh-CN"/>
        </w:rPr>
        <w:t xml:space="preserve">  </w:t>
      </w:r>
    </w:p>
    <w:p w14:paraId="502B9C52">
      <w:pPr>
        <w:pStyle w:val="4"/>
        <w:adjustRightInd w:val="0"/>
        <w:snapToGrid w:val="0"/>
        <w:spacing w:before="0" w:after="0" w:line="360" w:lineRule="auto"/>
        <w:ind w:firstLine="3373" w:firstLineChars="700"/>
        <w:jc w:val="both"/>
        <w:rPr>
          <w:rFonts w:hint="eastAsia" w:ascii="宋体" w:hAnsi="宋体" w:eastAsia="宋体" w:cs="宋体"/>
          <w:color w:val="auto"/>
          <w:sz w:val="48"/>
          <w:szCs w:val="48"/>
          <w:highlight w:val="none"/>
        </w:rPr>
      </w:pPr>
      <w:r>
        <w:rPr>
          <w:rFonts w:hint="eastAsia" w:ascii="宋体" w:hAnsi="宋体" w:eastAsia="宋体" w:cs="宋体"/>
          <w:color w:val="auto"/>
          <w:sz w:val="48"/>
          <w:szCs w:val="48"/>
          <w:highlight w:val="none"/>
          <w:lang w:val="en-US" w:eastAsia="zh-CN"/>
        </w:rPr>
        <w:t xml:space="preserve"> </w:t>
      </w:r>
      <w:bookmarkStart w:id="0" w:name="_GoBack"/>
      <w:r>
        <w:rPr>
          <w:rFonts w:hint="eastAsia" w:ascii="宋体" w:hAnsi="宋体" w:eastAsia="宋体" w:cs="宋体"/>
          <w:color w:val="auto"/>
          <w:sz w:val="48"/>
          <w:szCs w:val="48"/>
          <w:highlight w:val="none"/>
          <w:lang w:val="en-US" w:eastAsia="zh-CN"/>
        </w:rPr>
        <w:t xml:space="preserve">报 价 </w:t>
      </w:r>
      <w:r>
        <w:rPr>
          <w:rFonts w:hint="eastAsia" w:ascii="宋体" w:hAnsi="宋体" w:eastAsia="宋体" w:cs="宋体"/>
          <w:color w:val="auto"/>
          <w:sz w:val="48"/>
          <w:szCs w:val="48"/>
          <w:highlight w:val="none"/>
        </w:rPr>
        <w:t>表</w:t>
      </w:r>
      <w:bookmarkEnd w:id="0"/>
    </w:p>
    <w:tbl>
      <w:tblPr>
        <w:tblStyle w:val="8"/>
        <w:tblW w:w="8850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3344"/>
        <w:gridCol w:w="2080"/>
        <w:gridCol w:w="1717"/>
      </w:tblGrid>
      <w:tr w14:paraId="641B74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709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A7D698">
            <w:pPr>
              <w:tabs>
                <w:tab w:val="left" w:pos="403"/>
                <w:tab w:val="center" w:pos="3781"/>
              </w:tabs>
              <w:spacing w:line="420" w:lineRule="exact"/>
              <w:ind w:right="-5206" w:rightChars="-2479" w:firstLine="210" w:firstLineChars="1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项目名称</w:t>
            </w:r>
            <w:r>
              <w:rPr>
                <w:rFonts w:ascii="宋体" w:hAnsi="宋体"/>
                <w:szCs w:val="21"/>
              </w:rPr>
              <w:tab/>
            </w:r>
            <w:r>
              <w:rPr>
                <w:rFonts w:ascii="宋体" w:hAnsi="宋体"/>
                <w:szCs w:val="21"/>
              </w:rPr>
              <w:t>项目名称</w:t>
            </w:r>
          </w:p>
        </w:tc>
        <w:tc>
          <w:tcPr>
            <w:tcW w:w="3344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EBDE56"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2080" w:type="dxa"/>
            <w:tcBorders>
              <w:top w:val="doub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52914F3">
            <w:pPr>
              <w:spacing w:line="4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采购编号</w:t>
            </w:r>
          </w:p>
        </w:tc>
        <w:tc>
          <w:tcPr>
            <w:tcW w:w="1717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4E2C2DB0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A2882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709" w:type="dxa"/>
            <w:tcBorders>
              <w:top w:val="single" w:color="auto" w:sz="6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563472CD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投标</w:t>
            </w:r>
            <w:r>
              <w:rPr>
                <w:rFonts w:ascii="宋体" w:hAnsi="宋体"/>
                <w:szCs w:val="21"/>
              </w:rPr>
              <w:t>报价</w:t>
            </w:r>
          </w:p>
        </w:tc>
        <w:tc>
          <w:tcPr>
            <w:tcW w:w="71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09AF8E8F">
            <w:pPr>
              <w:spacing w:before="156" w:beforeLines="50" w:line="420" w:lineRule="exact"/>
              <w:jc w:val="center"/>
              <w:rPr>
                <w:rFonts w:hint="default" w:ascii="宋体" w:hAnsi="宋体" w:eastAsia="宋体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u w:val="none"/>
                <w:lang w:val="en-US" w:eastAsia="zh-CN"/>
              </w:rPr>
              <w:t>优惠上浮率为</w:t>
            </w:r>
            <w:r>
              <w:rPr>
                <w:rFonts w:hint="eastAsia" w:ascii="宋体" w:hAnsi="宋体"/>
                <w:szCs w:val="21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Cs w:val="21"/>
                <w:highlight w:val="none"/>
                <w:u w:val="none"/>
                <w:lang w:val="en-US" w:eastAsia="zh-CN"/>
              </w:rPr>
              <w:t>%</w:t>
            </w:r>
          </w:p>
        </w:tc>
      </w:tr>
      <w:tr w14:paraId="14FDA0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709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 w14:paraId="15FFB0A7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  注</w:t>
            </w:r>
          </w:p>
        </w:tc>
        <w:tc>
          <w:tcPr>
            <w:tcW w:w="7141" w:type="dxa"/>
            <w:gridSpan w:val="3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52ED825B"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</w:tc>
      </w:tr>
    </w:tbl>
    <w:p w14:paraId="0AFDC113">
      <w:pPr>
        <w:adjustRightInd w:val="0"/>
        <w:snapToGrid w:val="0"/>
        <w:spacing w:line="360" w:lineRule="auto"/>
        <w:rPr>
          <w:rFonts w:hint="eastAsia" w:ascii="宋体" w:hAnsi="宋体"/>
          <w:b/>
          <w:bCs w:val="0"/>
          <w:color w:val="auto"/>
          <w:szCs w:val="21"/>
        </w:rPr>
      </w:pPr>
    </w:p>
    <w:p w14:paraId="418AE517">
      <w:pPr>
        <w:adjustRightInd w:val="0"/>
        <w:snapToGrid w:val="0"/>
        <w:spacing w:line="360" w:lineRule="auto"/>
        <w:rPr>
          <w:rFonts w:hint="default"/>
          <w:b/>
          <w:bCs w:val="0"/>
          <w:color w:val="auto"/>
          <w:lang w:val="en-US"/>
        </w:rPr>
      </w:pPr>
      <w:r>
        <w:rPr>
          <w:rFonts w:hint="eastAsia" w:ascii="宋体" w:hAnsi="宋体"/>
          <w:b/>
          <w:bCs w:val="0"/>
          <w:color w:val="auto"/>
          <w:szCs w:val="21"/>
        </w:rPr>
        <w:t>备注：</w:t>
      </w:r>
      <w:r>
        <w:rPr>
          <w:rFonts w:hint="eastAsia" w:ascii="宋体" w:hAnsi="宋体" w:eastAsia="宋体" w:cs="宋体"/>
          <w:b/>
          <w:bCs w:val="0"/>
          <w:color w:val="auto"/>
          <w:highlight w:val="none"/>
          <w:u w:val="none"/>
          <w:lang w:val="en-US" w:eastAsia="zh-CN"/>
        </w:rPr>
        <w:t>报价采用优惠上浮率方式，优惠上浮率不得低于4%，否则为无效投标。</w:t>
      </w:r>
    </w:p>
    <w:p w14:paraId="41DB3757">
      <w:pPr>
        <w:adjustRightInd w:val="0"/>
        <w:snapToGrid w:val="0"/>
        <w:spacing w:line="360" w:lineRule="auto"/>
        <w:ind w:firstLine="2860" w:firstLineChars="1300"/>
        <w:rPr>
          <w:rFonts w:hint="eastAsia" w:ascii="宋体" w:hAnsi="宋体" w:cs="宋体"/>
          <w:color w:val="000000"/>
          <w:sz w:val="22"/>
          <w:szCs w:val="22"/>
        </w:rPr>
      </w:pPr>
    </w:p>
    <w:p w14:paraId="0A0C7217">
      <w:pPr>
        <w:adjustRightInd w:val="0"/>
        <w:snapToGrid w:val="0"/>
        <w:spacing w:line="360" w:lineRule="auto"/>
        <w:ind w:firstLine="2860" w:firstLineChars="1300"/>
        <w:rPr>
          <w:rFonts w:hint="eastAsia" w:ascii="宋体" w:hAnsi="宋体" w:cs="宋体"/>
          <w:color w:val="000000"/>
          <w:sz w:val="22"/>
          <w:szCs w:val="22"/>
        </w:rPr>
      </w:pPr>
    </w:p>
    <w:p w14:paraId="670E9257">
      <w:pPr>
        <w:adjustRightInd w:val="0"/>
        <w:snapToGrid w:val="0"/>
        <w:spacing w:line="360" w:lineRule="auto"/>
        <w:ind w:firstLine="2860" w:firstLineChars="1300"/>
        <w:rPr>
          <w:rFonts w:hint="eastAsia" w:ascii="宋体" w:hAnsi="宋体" w:cs="宋体"/>
          <w:color w:val="000000"/>
          <w:sz w:val="22"/>
          <w:szCs w:val="22"/>
        </w:rPr>
      </w:pPr>
    </w:p>
    <w:p w14:paraId="3D1D388E">
      <w:pPr>
        <w:adjustRightInd w:val="0"/>
        <w:snapToGrid w:val="0"/>
        <w:spacing w:line="360" w:lineRule="auto"/>
        <w:rPr>
          <w:rFonts w:ascii="宋体" w:hAnsi="宋体" w:cs="宋体"/>
          <w:color w:val="000000"/>
          <w:szCs w:val="21"/>
          <w:u w:val="single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供应商</w:t>
      </w:r>
      <w:r>
        <w:rPr>
          <w:rFonts w:hint="eastAsia" w:ascii="宋体" w:hAnsi="宋体" w:cs="宋体"/>
          <w:color w:val="000000"/>
          <w:szCs w:val="21"/>
        </w:rPr>
        <w:t>名称（盖单位章）：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        </w:t>
      </w:r>
    </w:p>
    <w:p w14:paraId="362EB73C">
      <w:pPr>
        <w:adjustRightInd w:val="0"/>
        <w:snapToGrid w:val="0"/>
        <w:spacing w:line="360" w:lineRule="auto"/>
        <w:rPr>
          <w:rFonts w:ascii="宋体" w:hAnsi="宋体" w:cs="宋体"/>
          <w:color w:val="000000"/>
          <w:szCs w:val="21"/>
          <w:u w:val="single"/>
        </w:rPr>
      </w:pP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法</w:t>
      </w:r>
      <w:r>
        <w:rPr>
          <w:rFonts w:hint="eastAsia" w:ascii="宋体" w:hAnsi="宋体" w:cs="宋体"/>
          <w:color w:val="000000"/>
          <w:kern w:val="0"/>
          <w:szCs w:val="21"/>
        </w:rPr>
        <w:t>定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代</w:t>
      </w:r>
      <w:r>
        <w:rPr>
          <w:rFonts w:hint="eastAsia" w:ascii="宋体" w:hAnsi="宋体" w:cs="宋体"/>
          <w:color w:val="000000"/>
          <w:kern w:val="0"/>
          <w:szCs w:val="21"/>
        </w:rPr>
        <w:t>表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人</w:t>
      </w:r>
      <w:r>
        <w:rPr>
          <w:rFonts w:hint="eastAsia" w:ascii="宋体" w:hAnsi="宋体" w:cs="宋体"/>
          <w:color w:val="000000"/>
          <w:kern w:val="0"/>
          <w:szCs w:val="21"/>
        </w:rPr>
        <w:t>（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单</w:t>
      </w:r>
      <w:r>
        <w:rPr>
          <w:rFonts w:hint="eastAsia" w:ascii="宋体" w:hAnsi="宋体" w:cs="宋体"/>
          <w:color w:val="000000"/>
          <w:kern w:val="0"/>
          <w:szCs w:val="21"/>
        </w:rPr>
        <w:t>位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负</w:t>
      </w:r>
      <w:r>
        <w:rPr>
          <w:rFonts w:hint="eastAsia" w:ascii="宋体" w:hAnsi="宋体" w:cs="宋体"/>
          <w:color w:val="000000"/>
          <w:kern w:val="0"/>
          <w:szCs w:val="21"/>
        </w:rPr>
        <w:t>责人</w:t>
      </w:r>
      <w:r>
        <w:rPr>
          <w:rFonts w:hint="eastAsia" w:ascii="宋体" w:hAnsi="宋体" w:cs="宋体"/>
          <w:color w:val="000000"/>
          <w:spacing w:val="-2"/>
          <w:kern w:val="0"/>
          <w:szCs w:val="21"/>
        </w:rPr>
        <w:t>）</w:t>
      </w:r>
      <w:r>
        <w:rPr>
          <w:rFonts w:hint="eastAsia" w:ascii="宋体" w:hAnsi="宋体" w:cs="宋体"/>
          <w:color w:val="000000"/>
          <w:szCs w:val="21"/>
        </w:rPr>
        <w:t>或其授权的代理人（签字或盖章）：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          </w:t>
      </w:r>
    </w:p>
    <w:p w14:paraId="442AAA17">
      <w:pPr>
        <w:adjustRightInd w:val="0"/>
        <w:snapToGrid w:val="0"/>
        <w:spacing w:line="360" w:lineRule="auto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日期：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  </w:t>
      </w:r>
      <w:r>
        <w:rPr>
          <w:rFonts w:hint="eastAsia" w:ascii="宋体" w:hAnsi="宋体" w:cs="宋体"/>
          <w:color w:val="000000"/>
          <w:szCs w:val="21"/>
        </w:rPr>
        <w:t>年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</w:t>
      </w:r>
      <w:r>
        <w:rPr>
          <w:rFonts w:hint="eastAsia" w:ascii="宋体" w:hAnsi="宋体" w:cs="宋体"/>
          <w:color w:val="000000"/>
          <w:szCs w:val="21"/>
        </w:rPr>
        <w:t>月</w:t>
      </w:r>
      <w:r>
        <w:rPr>
          <w:rFonts w:hint="eastAsia" w:ascii="宋体" w:hAnsi="宋体" w:cs="宋体"/>
          <w:color w:val="000000"/>
          <w:szCs w:val="21"/>
          <w:u w:val="single"/>
        </w:rPr>
        <w:t xml:space="preserve">   </w:t>
      </w:r>
      <w:r>
        <w:rPr>
          <w:rFonts w:hint="eastAsia" w:ascii="宋体" w:hAnsi="宋体" w:cs="宋体"/>
          <w:color w:val="000000"/>
          <w:szCs w:val="21"/>
        </w:rPr>
        <w:t>日</w:t>
      </w:r>
    </w:p>
    <w:p w14:paraId="430E1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20" w:lineRule="exact"/>
        <w:ind w:left="0" w:leftChars="0" w:firstLine="560" w:firstLineChars="20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BCC37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25C6E8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25C6E8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